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8AF" w:rsidRPr="004A726A" w:rsidRDefault="00266C49" w:rsidP="002578AF">
      <w:pPr>
        <w:spacing w:after="0"/>
        <w:jc w:val="center"/>
        <w:rPr>
          <w:sz w:val="24"/>
          <w:szCs w:val="24"/>
        </w:rPr>
      </w:pPr>
      <w:r w:rsidRPr="004A726A">
        <w:rPr>
          <w:sz w:val="24"/>
          <w:szCs w:val="24"/>
        </w:rPr>
        <w:t xml:space="preserve">A Resolution in Support of </w:t>
      </w:r>
      <w:r w:rsidR="00B32028" w:rsidRPr="004A726A">
        <w:rPr>
          <w:sz w:val="24"/>
          <w:szCs w:val="24"/>
        </w:rPr>
        <w:t>the Dream Act of 2017</w:t>
      </w:r>
      <w:r w:rsidR="003D25FD" w:rsidRPr="004A726A">
        <w:rPr>
          <w:sz w:val="24"/>
          <w:szCs w:val="24"/>
        </w:rPr>
        <w:t xml:space="preserve"> (S. 1615/H.R. 3440 115</w:t>
      </w:r>
      <w:r w:rsidR="003D25FD" w:rsidRPr="004A726A">
        <w:rPr>
          <w:sz w:val="24"/>
          <w:szCs w:val="24"/>
          <w:vertAlign w:val="superscript"/>
        </w:rPr>
        <w:t>th</w:t>
      </w:r>
      <w:r w:rsidR="003D25FD" w:rsidRPr="004A726A">
        <w:rPr>
          <w:sz w:val="24"/>
          <w:szCs w:val="24"/>
        </w:rPr>
        <w:t xml:space="preserve"> Congress)</w:t>
      </w:r>
    </w:p>
    <w:p w:rsidR="00266C49" w:rsidRPr="004A726A" w:rsidRDefault="00CB6A89" w:rsidP="00266C49">
      <w:pPr>
        <w:spacing w:after="0"/>
        <w:jc w:val="center"/>
        <w:rPr>
          <w:sz w:val="24"/>
          <w:szCs w:val="24"/>
        </w:rPr>
      </w:pPr>
      <w:r w:rsidRPr="004A726A">
        <w:rPr>
          <w:sz w:val="24"/>
          <w:szCs w:val="24"/>
        </w:rPr>
        <w:t>Authored by: Marcos Montes, VP for External Affairs and Advancement</w:t>
      </w:r>
    </w:p>
    <w:p w:rsidR="00CB6A89" w:rsidRPr="004A726A" w:rsidRDefault="00CB6A89" w:rsidP="00266C49">
      <w:pPr>
        <w:spacing w:after="0"/>
        <w:jc w:val="center"/>
      </w:pPr>
    </w:p>
    <w:p w:rsidR="00266C49" w:rsidRPr="004A726A" w:rsidRDefault="00266C49" w:rsidP="00266C49">
      <w:pPr>
        <w:spacing w:after="0"/>
        <w:rPr>
          <w:sz w:val="18"/>
          <w:szCs w:val="18"/>
        </w:rPr>
      </w:pPr>
      <w:r w:rsidRPr="004A726A">
        <w:rPr>
          <w:sz w:val="18"/>
          <w:szCs w:val="18"/>
        </w:rPr>
        <w:t>Respectfully submitted to the Board of Directors of California State University,</w:t>
      </w:r>
      <w:r w:rsidR="003C5100" w:rsidRPr="004A726A">
        <w:rPr>
          <w:sz w:val="18"/>
          <w:szCs w:val="18"/>
        </w:rPr>
        <w:t xml:space="preserve"> Los Angeles </w:t>
      </w:r>
      <w:r w:rsidRPr="004A726A">
        <w:rPr>
          <w:sz w:val="18"/>
          <w:szCs w:val="18"/>
        </w:rPr>
        <w:t>Associated Students, Incorporated</w:t>
      </w:r>
    </w:p>
    <w:p w:rsidR="00266C49" w:rsidRPr="004A726A" w:rsidRDefault="00826854" w:rsidP="00266C49">
      <w:pPr>
        <w:spacing w:after="0"/>
        <w:rPr>
          <w:sz w:val="18"/>
          <w:szCs w:val="18"/>
        </w:rPr>
      </w:pPr>
      <w:r w:rsidRPr="004A726A">
        <w:rPr>
          <w:sz w:val="18"/>
          <w:szCs w:val="18"/>
        </w:rPr>
        <w:t xml:space="preserve">Resolution Number </w:t>
      </w:r>
      <w:r w:rsidR="00935B4B" w:rsidRPr="004A726A">
        <w:rPr>
          <w:sz w:val="18"/>
          <w:szCs w:val="18"/>
        </w:rPr>
        <w:t>201702</w:t>
      </w:r>
      <w:r w:rsidR="00266C49" w:rsidRPr="004A726A">
        <w:rPr>
          <w:sz w:val="18"/>
          <w:szCs w:val="18"/>
        </w:rPr>
        <w:tab/>
        <w:t xml:space="preserve">       </w:t>
      </w:r>
      <w:r w:rsidR="00266C49" w:rsidRPr="004A726A">
        <w:rPr>
          <w:sz w:val="18"/>
          <w:szCs w:val="18"/>
        </w:rPr>
        <w:tab/>
        <w:t xml:space="preserve">   Submission Date: </w:t>
      </w:r>
      <w:r w:rsidR="003C5100" w:rsidRPr="004A726A">
        <w:rPr>
          <w:sz w:val="18"/>
          <w:szCs w:val="18"/>
        </w:rPr>
        <w:t>TBD</w:t>
      </w:r>
      <w:r w:rsidR="003C5100" w:rsidRPr="004A726A">
        <w:rPr>
          <w:sz w:val="18"/>
          <w:szCs w:val="18"/>
        </w:rPr>
        <w:tab/>
      </w:r>
      <w:r w:rsidR="00266C49" w:rsidRPr="004A726A">
        <w:rPr>
          <w:sz w:val="18"/>
          <w:szCs w:val="18"/>
        </w:rPr>
        <w:tab/>
        <w:t xml:space="preserve">                                Approval Date: TBD</w:t>
      </w:r>
    </w:p>
    <w:p w:rsidR="00266C49" w:rsidRPr="004A726A" w:rsidRDefault="00266C49" w:rsidP="00266C49">
      <w:pPr>
        <w:spacing w:after="0"/>
        <w:jc w:val="both"/>
      </w:pPr>
    </w:p>
    <w:p w:rsidR="00B05E76" w:rsidRPr="004A726A" w:rsidRDefault="00955AE2" w:rsidP="00AE2472">
      <w:r w:rsidRPr="004A726A">
        <w:rPr>
          <w:b/>
          <w:i/>
        </w:rPr>
        <w:t>Whereas</w:t>
      </w:r>
      <w:r w:rsidRPr="004A726A">
        <w:t xml:space="preserve">, </w:t>
      </w:r>
      <w:r w:rsidR="00AE2472" w:rsidRPr="004A726A">
        <w:t>On June 15, 2012 President Obama announced an executive action, known as Deferred Action for Childhood Arrivals (DACA), that changed immigration policy to allow qualified young adults to remain in the country without the fear of deportation and grant temporary work permits</w:t>
      </w:r>
      <w:r w:rsidR="002712D7" w:rsidRPr="004A726A">
        <w:rPr>
          <w:rStyle w:val="FootnoteReference"/>
        </w:rPr>
        <w:footnoteReference w:id="1"/>
      </w:r>
      <w:r w:rsidRPr="004A726A">
        <w:t xml:space="preserve">; </w:t>
      </w:r>
      <w:r w:rsidR="00977F87" w:rsidRPr="004A726A">
        <w:t>and</w:t>
      </w:r>
    </w:p>
    <w:p w:rsidR="00885589" w:rsidRPr="004A726A" w:rsidRDefault="00241928" w:rsidP="00885589">
      <w:r w:rsidRPr="004A726A">
        <w:rPr>
          <w:b/>
          <w:i/>
        </w:rPr>
        <w:t>Whereas</w:t>
      </w:r>
      <w:r w:rsidRPr="004A726A">
        <w:t>, according to a 2014 Pew Research estimate about 1.1 million young adults are eligible for DACA</w:t>
      </w:r>
      <w:r w:rsidRPr="004A726A">
        <w:rPr>
          <w:rStyle w:val="FootnoteReference"/>
        </w:rPr>
        <w:footnoteReference w:id="2"/>
      </w:r>
      <w:r w:rsidR="003D1E38" w:rsidRPr="004A726A">
        <w:t xml:space="preserve">, </w:t>
      </w:r>
      <w:r w:rsidR="00885589" w:rsidRPr="004A726A">
        <w:t>according to 2017 National DACA Study, DACA has increased recipients’ hourly wages by an average of 69% giving them additional purchasing power which boosts economic growth</w:t>
      </w:r>
      <w:r w:rsidR="00885589" w:rsidRPr="004A726A">
        <w:rPr>
          <w:rStyle w:val="FootnoteReference"/>
        </w:rPr>
        <w:footnoteReference w:id="3"/>
      </w:r>
      <w:r w:rsidR="003D1E38" w:rsidRPr="004A726A">
        <w:t xml:space="preserve">, </w:t>
      </w:r>
      <w:r w:rsidR="00885589" w:rsidRPr="004A726A">
        <w:t>according to the same study 65% of respondents reported purchasing their first car, 16% of respondents purchased their first home</w:t>
      </w:r>
      <w:r w:rsidR="00885589" w:rsidRPr="004A726A">
        <w:rPr>
          <w:rStyle w:val="FootnoteReference"/>
        </w:rPr>
        <w:footnoteReference w:id="4"/>
      </w:r>
      <w:r w:rsidR="003D1E38" w:rsidRPr="004A726A">
        <w:t>,</w:t>
      </w:r>
      <w:r w:rsidR="00885589" w:rsidRPr="004A726A">
        <w:t xml:space="preserve"> and</w:t>
      </w:r>
      <w:r w:rsidR="003D1E38" w:rsidRPr="004A726A">
        <w:t xml:space="preserve"> </w:t>
      </w:r>
      <w:r w:rsidR="00885589" w:rsidRPr="004A726A">
        <w:t>research shows that DACA beneficiaries will contribute $460.3 billion to the U.S. GPD over the next decade</w:t>
      </w:r>
      <w:r w:rsidR="00885589" w:rsidRPr="004A726A">
        <w:rPr>
          <w:rStyle w:val="FootnoteReference"/>
        </w:rPr>
        <w:footnoteReference w:id="5"/>
      </w:r>
      <w:r w:rsidR="00885589" w:rsidRPr="004A726A">
        <w:t xml:space="preserve">; and  </w:t>
      </w:r>
    </w:p>
    <w:p w:rsidR="003D1E38" w:rsidRPr="004A726A" w:rsidRDefault="00124028" w:rsidP="00977F87">
      <w:r w:rsidRPr="004A726A">
        <w:rPr>
          <w:b/>
          <w:i/>
        </w:rPr>
        <w:t>Whereas</w:t>
      </w:r>
      <w:r w:rsidRPr="004A726A">
        <w:t xml:space="preserve">, </w:t>
      </w:r>
      <w:r w:rsidR="003D1E38" w:rsidRPr="004A726A">
        <w:t>on September 5, 2017 the Trump administration announced that it will rescind the program and phase it out over the next 2.5 years</w:t>
      </w:r>
      <w:r w:rsidR="003D1E38" w:rsidRPr="004A726A">
        <w:rPr>
          <w:rStyle w:val="FootnoteReference"/>
        </w:rPr>
        <w:footnoteReference w:id="6"/>
      </w:r>
      <w:r w:rsidR="003D1E38" w:rsidRPr="004A726A">
        <w:t>; and</w:t>
      </w:r>
    </w:p>
    <w:p w:rsidR="003D1E38" w:rsidRPr="004A726A" w:rsidRDefault="003D1E38" w:rsidP="003D1E38">
      <w:r w:rsidRPr="004A726A">
        <w:rPr>
          <w:b/>
          <w:i/>
        </w:rPr>
        <w:t>Whereas</w:t>
      </w:r>
      <w:r w:rsidRPr="004A726A">
        <w:t xml:space="preserve">, the first version of the </w:t>
      </w:r>
      <w:r w:rsidR="003D25FD" w:rsidRPr="004A726A">
        <w:t>Development, Relief, and Education for Alien Minors Act was introduced in 2001 by Senators Durbin and Hatch</w:t>
      </w:r>
      <w:r w:rsidR="003D25FD" w:rsidRPr="004A726A">
        <w:rPr>
          <w:rStyle w:val="FootnoteReference"/>
        </w:rPr>
        <w:footnoteReference w:id="7"/>
      </w:r>
      <w:r w:rsidRPr="004A726A">
        <w:t xml:space="preserve">; and </w:t>
      </w:r>
    </w:p>
    <w:p w:rsidR="003D25FD" w:rsidRPr="004A726A" w:rsidRDefault="003D25FD" w:rsidP="003D25FD">
      <w:r w:rsidRPr="004A726A">
        <w:rPr>
          <w:b/>
          <w:i/>
        </w:rPr>
        <w:t>Whereas</w:t>
      </w:r>
      <w:r w:rsidRPr="004A726A">
        <w:t xml:space="preserve">, multiple bipartisan attempts have been made but the DREAM Act has never gather enough votes to become law; and </w:t>
      </w:r>
    </w:p>
    <w:p w:rsidR="003D25FD" w:rsidRPr="004A726A" w:rsidRDefault="003D25FD" w:rsidP="003D25FD">
      <w:r w:rsidRPr="004A726A">
        <w:rPr>
          <w:b/>
          <w:i/>
        </w:rPr>
        <w:t>Whereas</w:t>
      </w:r>
      <w:r w:rsidRPr="004A726A">
        <w:t>, the closest the Dream Act has been to pass was in 2010 when the House of Representatives approved the bill but it died in the Senate by 5 votes</w:t>
      </w:r>
      <w:r w:rsidRPr="004A726A">
        <w:rPr>
          <w:rStyle w:val="FootnoteReference"/>
        </w:rPr>
        <w:footnoteReference w:id="8"/>
      </w:r>
      <w:r w:rsidRPr="004A726A">
        <w:t xml:space="preserve">; and </w:t>
      </w:r>
    </w:p>
    <w:p w:rsidR="003D25FD" w:rsidRPr="004A726A" w:rsidRDefault="003D25FD" w:rsidP="003D25FD">
      <w:r w:rsidRPr="004A726A">
        <w:rPr>
          <w:b/>
          <w:i/>
        </w:rPr>
        <w:t>Whereas</w:t>
      </w:r>
      <w:r w:rsidRPr="004A726A">
        <w:t xml:space="preserve">, the looming threat to DACA by the Trump administration encouraged Senators Lindsay Graham (R-SC) and Richard Durbin (D-IL) and Representatives Lucille Roybal-Allard (D-CA) and Ileana Ros-Lehtinen (R-FL) to introduce the Dream Act of 2017 in both houses of Congress; and </w:t>
      </w:r>
    </w:p>
    <w:p w:rsidR="00EB580A" w:rsidRPr="004A726A" w:rsidRDefault="00EB580A" w:rsidP="00EB580A">
      <w:r w:rsidRPr="004A726A">
        <w:rPr>
          <w:b/>
          <w:i/>
        </w:rPr>
        <w:lastRenderedPageBreak/>
        <w:t>Whereas</w:t>
      </w:r>
      <w:r w:rsidRPr="004A726A">
        <w:t>, the Senate version of the Dream Act, introduced in July 2017, allows current, former, and future undocumented high-school graduates and GED recipients a three-step pathway to U.S. citizenship through college, work, or the armed services</w:t>
      </w:r>
      <w:r w:rsidRPr="004A726A">
        <w:rPr>
          <w:rStyle w:val="FootnoteReference"/>
        </w:rPr>
        <w:footnoteReference w:id="9"/>
      </w:r>
      <w:r w:rsidRPr="004A726A">
        <w:t xml:space="preserve">; and </w:t>
      </w:r>
    </w:p>
    <w:p w:rsidR="00EB580A" w:rsidRPr="004A726A" w:rsidRDefault="00EB580A" w:rsidP="00EB580A">
      <w:pPr>
        <w:spacing w:after="0"/>
      </w:pPr>
      <w:r w:rsidRPr="004A726A">
        <w:rPr>
          <w:b/>
          <w:i/>
        </w:rPr>
        <w:t>Whereas</w:t>
      </w:r>
      <w:r w:rsidRPr="004A726A">
        <w:t>, the Dream Act of 2017 would grant recipients an initial conditional permanent resident (CPR) status</w:t>
      </w:r>
      <w:r w:rsidR="00935B4B" w:rsidRPr="004A726A">
        <w:t xml:space="preserve"> for eight years</w:t>
      </w:r>
      <w:r w:rsidRPr="004A726A">
        <w:t>, to be eligible, applicants would have to:</w:t>
      </w:r>
    </w:p>
    <w:p w:rsidR="00EB580A" w:rsidRPr="004A726A" w:rsidRDefault="00EB580A" w:rsidP="00EB580A">
      <w:pPr>
        <w:numPr>
          <w:ilvl w:val="0"/>
          <w:numId w:val="8"/>
        </w:numPr>
        <w:spacing w:after="0"/>
      </w:pPr>
      <w:r w:rsidRPr="004A726A">
        <w:t>be undocumented, a DACA recipient, or a TPS beneficiary (people with final removal orders,</w:t>
      </w:r>
      <w:r w:rsidRPr="004A726A">
        <w:br/>
        <w:t>voluntary departure orders, or who are in removal proceedings would be eligible),</w:t>
      </w:r>
    </w:p>
    <w:p w:rsidR="00EB580A" w:rsidRPr="004A726A" w:rsidRDefault="00EB580A" w:rsidP="00EB580A">
      <w:pPr>
        <w:numPr>
          <w:ilvl w:val="0"/>
          <w:numId w:val="8"/>
        </w:numPr>
        <w:spacing w:after="0"/>
      </w:pPr>
      <w:r w:rsidRPr="004A726A">
        <w:t>have entered the U.S. before the age of 18,</w:t>
      </w:r>
    </w:p>
    <w:p w:rsidR="00EB580A" w:rsidRPr="004A726A" w:rsidRDefault="00EB580A" w:rsidP="00EB580A">
      <w:pPr>
        <w:numPr>
          <w:ilvl w:val="0"/>
          <w:numId w:val="8"/>
        </w:numPr>
        <w:spacing w:after="0"/>
      </w:pPr>
      <w:r w:rsidRPr="004A726A">
        <w:t>have been continuously physically present in the U.S. since at least four years before the date of the Dream Act’s enactment,</w:t>
      </w:r>
    </w:p>
    <w:p w:rsidR="00EB580A" w:rsidRPr="004A726A" w:rsidRDefault="00EB580A" w:rsidP="00EB580A">
      <w:pPr>
        <w:numPr>
          <w:ilvl w:val="0"/>
          <w:numId w:val="8"/>
        </w:numPr>
        <w:spacing w:after="0"/>
      </w:pPr>
      <w:r w:rsidRPr="004A726A">
        <w:t>have maintained continuous presence in the U.S. until the date they apply,</w:t>
      </w:r>
    </w:p>
    <w:p w:rsidR="00EB580A" w:rsidRPr="004A726A" w:rsidRDefault="00EB580A" w:rsidP="00EB580A">
      <w:pPr>
        <w:numPr>
          <w:ilvl w:val="0"/>
          <w:numId w:val="8"/>
        </w:numPr>
        <w:spacing w:after="0"/>
      </w:pPr>
      <w:r w:rsidRPr="004A726A">
        <w:t>meet the education requirement through one of these ways:</w:t>
      </w:r>
      <w:r w:rsidRPr="004A726A">
        <w:br/>
        <w:t>a. they’ve been admitted to a college, university, or other institution of higher learning, or</w:t>
      </w:r>
      <w:r w:rsidRPr="004A726A">
        <w:br/>
        <w:t>b. they’ve earned a high school diploma or general education development (GED) certificate, or</w:t>
      </w:r>
      <w:r w:rsidRPr="004A726A">
        <w:br/>
        <w:t>c. they are currently enrolled in a secondary education program to assist in obtaining a high school diploma or GED certificate,</w:t>
      </w:r>
    </w:p>
    <w:p w:rsidR="00EB580A" w:rsidRPr="004A726A" w:rsidRDefault="00EB580A" w:rsidP="00EB580A">
      <w:pPr>
        <w:numPr>
          <w:ilvl w:val="0"/>
          <w:numId w:val="8"/>
        </w:numPr>
        <w:spacing w:after="0"/>
      </w:pPr>
      <w:r w:rsidRPr="004A726A">
        <w:t>have not been convicted of certain criminal offenses,</w:t>
      </w:r>
    </w:p>
    <w:p w:rsidR="00EB580A" w:rsidRPr="004A726A" w:rsidRDefault="00EB580A" w:rsidP="00EB580A">
      <w:pPr>
        <w:numPr>
          <w:ilvl w:val="0"/>
          <w:numId w:val="8"/>
        </w:numPr>
        <w:spacing w:after="0"/>
      </w:pPr>
      <w:r w:rsidRPr="004A726A">
        <w:t>pass a medical exam,</w:t>
      </w:r>
    </w:p>
    <w:p w:rsidR="00EB580A" w:rsidRPr="004A726A" w:rsidRDefault="00EB580A" w:rsidP="00EB580A">
      <w:pPr>
        <w:numPr>
          <w:ilvl w:val="0"/>
          <w:numId w:val="8"/>
        </w:numPr>
      </w:pPr>
      <w:r w:rsidRPr="004A726A">
        <w:t>pass a background check</w:t>
      </w:r>
      <w:r w:rsidR="00935B4B" w:rsidRPr="004A726A">
        <w:rPr>
          <w:rStyle w:val="FootnoteReference"/>
        </w:rPr>
        <w:footnoteReference w:id="10"/>
      </w:r>
      <w:r w:rsidRPr="004A726A">
        <w:t>; and</w:t>
      </w:r>
    </w:p>
    <w:p w:rsidR="00EB580A" w:rsidRPr="004A726A" w:rsidRDefault="00EB580A" w:rsidP="00935B4B">
      <w:pPr>
        <w:spacing w:after="0"/>
      </w:pPr>
      <w:r w:rsidRPr="004A726A">
        <w:rPr>
          <w:b/>
          <w:i/>
        </w:rPr>
        <w:t>Whereas</w:t>
      </w:r>
      <w:r w:rsidRPr="004A726A">
        <w:t>, anyone who maintains CPR status can obtain l</w:t>
      </w:r>
      <w:r w:rsidR="00935B4B" w:rsidRPr="004A726A">
        <w:t>awful permanent residence (LPR) by satisfying the following requirements</w:t>
      </w:r>
      <w:r w:rsidR="00935B4B" w:rsidRPr="004A726A">
        <w:rPr>
          <w:rStyle w:val="FootnoteReference"/>
        </w:rPr>
        <w:footnoteReference w:id="11"/>
      </w:r>
      <w:r w:rsidR="00935B4B" w:rsidRPr="004A726A">
        <w:t>:</w:t>
      </w:r>
    </w:p>
    <w:p w:rsidR="00935B4B" w:rsidRPr="004A726A" w:rsidRDefault="004A726A" w:rsidP="00935B4B">
      <w:pPr>
        <w:numPr>
          <w:ilvl w:val="0"/>
          <w:numId w:val="9"/>
        </w:numPr>
        <w:spacing w:after="0"/>
      </w:pPr>
      <w:r>
        <w:t>n</w:t>
      </w:r>
      <w:r w:rsidR="00935B4B" w:rsidRPr="004A726A">
        <w:t>ot have certain criminal convictions on their record.</w:t>
      </w:r>
    </w:p>
    <w:p w:rsidR="00935B4B" w:rsidRPr="004A726A" w:rsidRDefault="004A726A" w:rsidP="00935B4B">
      <w:pPr>
        <w:numPr>
          <w:ilvl w:val="0"/>
          <w:numId w:val="9"/>
        </w:numPr>
        <w:spacing w:after="0"/>
      </w:pPr>
      <w:r>
        <w:t>n</w:t>
      </w:r>
      <w:r w:rsidR="00935B4B" w:rsidRPr="004A726A">
        <w:t>ot have abandoned their residence in the U.S;</w:t>
      </w:r>
    </w:p>
    <w:p w:rsidR="00935B4B" w:rsidRPr="004A726A" w:rsidRDefault="004A726A" w:rsidP="00935B4B">
      <w:pPr>
        <w:numPr>
          <w:ilvl w:val="0"/>
          <w:numId w:val="9"/>
        </w:numPr>
        <w:spacing w:after="0"/>
      </w:pPr>
      <w:r>
        <w:t>h</w:t>
      </w:r>
      <w:r w:rsidR="00935B4B" w:rsidRPr="004A726A">
        <w:t xml:space="preserve">ave done </w:t>
      </w:r>
      <w:r w:rsidR="00935B4B" w:rsidRPr="004A726A">
        <w:rPr>
          <w:u w:val="single"/>
        </w:rPr>
        <w:t>one</w:t>
      </w:r>
      <w:r w:rsidR="00935B4B" w:rsidRPr="004A726A">
        <w:t xml:space="preserve"> of the following:</w:t>
      </w:r>
    </w:p>
    <w:p w:rsidR="00935B4B" w:rsidRPr="004A726A" w:rsidRDefault="00935B4B" w:rsidP="00935B4B">
      <w:pPr>
        <w:spacing w:after="0"/>
        <w:ind w:firstLine="720"/>
      </w:pPr>
      <w:r w:rsidRPr="004A726A">
        <w:t>a. acquired a degree from an institution of higher education, or</w:t>
      </w:r>
    </w:p>
    <w:p w:rsidR="00935B4B" w:rsidRPr="004A726A" w:rsidRDefault="00935B4B" w:rsidP="00935B4B">
      <w:pPr>
        <w:spacing w:after="0"/>
        <w:ind w:left="720"/>
      </w:pPr>
      <w:r w:rsidRPr="004A726A">
        <w:t>b. completed at least 2 years in a bachelor’s degree program, or</w:t>
      </w:r>
    </w:p>
    <w:p w:rsidR="00935B4B" w:rsidRPr="004A726A" w:rsidRDefault="00935B4B" w:rsidP="00935B4B">
      <w:pPr>
        <w:spacing w:after="0"/>
        <w:ind w:firstLine="720"/>
      </w:pPr>
      <w:r w:rsidRPr="004A726A">
        <w:t>c. served for at least 2 years in the uniformed services, or</w:t>
      </w:r>
    </w:p>
    <w:p w:rsidR="00935B4B" w:rsidRPr="004A726A" w:rsidRDefault="00935B4B" w:rsidP="00935B4B">
      <w:pPr>
        <w:spacing w:after="0"/>
        <w:ind w:left="720"/>
      </w:pPr>
      <w:r w:rsidRPr="004A726A">
        <w:t>d. been employed for periods totaling at least 3 years, at least 75 percent of which time was working with valid employment authorization. (If the person was not working, they must show that they were enrolled in school or an education program.)</w:t>
      </w:r>
    </w:p>
    <w:p w:rsidR="00935B4B" w:rsidRPr="004A726A" w:rsidRDefault="00935B4B" w:rsidP="00935B4B">
      <w:pPr>
        <w:spacing w:after="0"/>
        <w:ind w:left="720"/>
      </w:pPr>
      <w:r w:rsidRPr="004A726A">
        <w:t>e. A hardship exception may be available for people who do not meet at least one of the four requirements listed immediately above;</w:t>
      </w:r>
    </w:p>
    <w:p w:rsidR="00935B4B" w:rsidRPr="004A726A" w:rsidRDefault="004A726A" w:rsidP="00935B4B">
      <w:pPr>
        <w:pStyle w:val="ListParagraph"/>
        <w:numPr>
          <w:ilvl w:val="0"/>
          <w:numId w:val="9"/>
        </w:numPr>
        <w:spacing w:after="0"/>
      </w:pPr>
      <w:r>
        <w:lastRenderedPageBreak/>
        <w:t>d</w:t>
      </w:r>
      <w:r w:rsidR="00935B4B" w:rsidRPr="004A726A">
        <w:t>emonstrate the ability to read, write and speak English and show a knowledge and understanding of U.S. civics;</w:t>
      </w:r>
    </w:p>
    <w:p w:rsidR="00935B4B" w:rsidRPr="004A726A" w:rsidRDefault="004A726A" w:rsidP="00935B4B">
      <w:pPr>
        <w:pStyle w:val="ListParagraph"/>
        <w:numPr>
          <w:ilvl w:val="0"/>
          <w:numId w:val="9"/>
        </w:numPr>
      </w:pPr>
      <w:r>
        <w:t>p</w:t>
      </w:r>
      <w:r w:rsidR="00935B4B" w:rsidRPr="004A726A">
        <w:t>ass a background check; and</w:t>
      </w:r>
    </w:p>
    <w:p w:rsidR="00935B4B" w:rsidRDefault="00935B4B" w:rsidP="00BF1B24">
      <w:r w:rsidRPr="004A726A">
        <w:rPr>
          <w:b/>
          <w:i/>
        </w:rPr>
        <w:t>Whereas</w:t>
      </w:r>
      <w:r w:rsidRPr="004A726A">
        <w:t xml:space="preserve">, the 2017 Dream Act would improve college affordability for undocumented students by repealing section 505 of the Illegal Immigration Reform and Immigrant Responsibility Act of 1996 (IIRIRA), which currently discourages states from making undocumented students eligible for in-state tuition or providing them other higher education benefits; </w:t>
      </w:r>
      <w:r w:rsidR="002A75E8">
        <w:t>and</w:t>
      </w:r>
    </w:p>
    <w:p w:rsidR="002A75E8" w:rsidRPr="002A75E8" w:rsidRDefault="002A75E8" w:rsidP="00BF1B24">
      <w:r w:rsidRPr="004A726A">
        <w:rPr>
          <w:b/>
          <w:i/>
        </w:rPr>
        <w:t>Whereas</w:t>
      </w:r>
      <w:r w:rsidRPr="004A726A">
        <w:t xml:space="preserve">, </w:t>
      </w:r>
      <w:r>
        <w:t>the Dream Act of 2017 will provide a 13-year pathway to citizenship for Dreamers</w:t>
      </w:r>
      <w:r w:rsidRPr="004A726A">
        <w:t xml:space="preserve">; </w:t>
      </w:r>
      <w:r>
        <w:t>let it be</w:t>
      </w:r>
    </w:p>
    <w:p w:rsidR="00BF1B24" w:rsidRDefault="00124028" w:rsidP="00BF1B24">
      <w:r w:rsidRPr="004A726A">
        <w:rPr>
          <w:b/>
          <w:i/>
        </w:rPr>
        <w:t>Resolved</w:t>
      </w:r>
      <w:r w:rsidRPr="004A726A">
        <w:t xml:space="preserve">, </w:t>
      </w:r>
      <w:r w:rsidR="00BF1B24" w:rsidRPr="004A726A">
        <w:t>that Associated Students, Inc. at Cal State LA</w:t>
      </w:r>
      <w:r w:rsidR="00935B4B" w:rsidRPr="004A726A">
        <w:t xml:space="preserve"> supports the Dream Act of 2017 and stands in solidarity with all the undocumented young adults in our nation</w:t>
      </w:r>
      <w:r w:rsidR="002A75E8">
        <w:t>;</w:t>
      </w:r>
      <w:r w:rsidR="00BF1B24" w:rsidRPr="004A726A">
        <w:t xml:space="preserve"> and further </w:t>
      </w:r>
    </w:p>
    <w:p w:rsidR="00B31652" w:rsidRPr="004A726A" w:rsidRDefault="00BF1B24" w:rsidP="00124028">
      <w:r w:rsidRPr="004A726A">
        <w:rPr>
          <w:b/>
          <w:i/>
        </w:rPr>
        <w:t>Resolved</w:t>
      </w:r>
      <w:r w:rsidRPr="004A726A">
        <w:t xml:space="preserve">, that Associated </w:t>
      </w:r>
      <w:r w:rsidR="006A55FF" w:rsidRPr="004A726A">
        <w:t>Students, Inc. at Cal State LA</w:t>
      </w:r>
      <w:r w:rsidR="00EF077D" w:rsidRPr="004A726A">
        <w:t xml:space="preserve"> requests for Congress to act and pass a clean version of the Dream Act of 2017</w:t>
      </w:r>
      <w:r w:rsidR="002A75E8">
        <w:t>;</w:t>
      </w:r>
      <w:r w:rsidRPr="004A726A">
        <w:t xml:space="preserve"> and further</w:t>
      </w:r>
    </w:p>
    <w:p w:rsidR="002A75E8" w:rsidRDefault="003B18EC" w:rsidP="002A75E8">
      <w:pPr>
        <w:rPr>
          <w:b/>
          <w:i/>
        </w:rPr>
      </w:pPr>
      <w:r w:rsidRPr="004A726A">
        <w:rPr>
          <w:b/>
          <w:i/>
        </w:rPr>
        <w:t>Resolved</w:t>
      </w:r>
      <w:r w:rsidRPr="004A726A">
        <w:t>, that A.S.I. of Cal State LA</w:t>
      </w:r>
      <w:r w:rsidR="00EF077D" w:rsidRPr="004A726A">
        <w:t xml:space="preserve"> will craft an advocacy campaign around the Dream Act and will provide support to undocumented students at Cal State LA</w:t>
      </w:r>
      <w:r w:rsidR="002A75E8">
        <w:t>;</w:t>
      </w:r>
      <w:r w:rsidRPr="004A726A">
        <w:t xml:space="preserve"> </w:t>
      </w:r>
      <w:r w:rsidR="002A75E8">
        <w:t>and further</w:t>
      </w:r>
      <w:r w:rsidR="002A75E8" w:rsidRPr="002A75E8">
        <w:rPr>
          <w:b/>
          <w:i/>
        </w:rPr>
        <w:t xml:space="preserve"> </w:t>
      </w:r>
    </w:p>
    <w:p w:rsidR="002A75E8" w:rsidRDefault="002A75E8" w:rsidP="002A75E8">
      <w:r w:rsidRPr="004A726A">
        <w:rPr>
          <w:b/>
          <w:i/>
        </w:rPr>
        <w:t>Resolved</w:t>
      </w:r>
      <w:r w:rsidRPr="004A726A">
        <w:t xml:space="preserve">, </w:t>
      </w:r>
      <w:r>
        <w:t>we</w:t>
      </w:r>
      <w:r w:rsidRPr="002A75E8">
        <w:t xml:space="preserve"> recognize that these individuals are more than an immigration status, economic impact, or a nine-digit</w:t>
      </w:r>
      <w:r>
        <w:t xml:space="preserve"> number, w</w:t>
      </w:r>
      <w:r w:rsidRPr="002A75E8">
        <w:t>e fully recognize that we are talking about human lives and want our undocumented community to know that Associated Students, Incorporated is</w:t>
      </w:r>
      <w:r>
        <w:t xml:space="preserve"> here to support and serve them; and </w:t>
      </w:r>
      <w:r w:rsidRPr="002A75E8">
        <w:t xml:space="preserve"> </w:t>
      </w:r>
    </w:p>
    <w:p w:rsidR="003B18EC" w:rsidRPr="002A75E8" w:rsidRDefault="002A75E8" w:rsidP="00124028">
      <w:pPr>
        <w:rPr>
          <w:b/>
        </w:rPr>
      </w:pPr>
      <w:r w:rsidRPr="004A726A">
        <w:rPr>
          <w:b/>
          <w:i/>
        </w:rPr>
        <w:t>Resolved</w:t>
      </w:r>
      <w:r w:rsidRPr="004A726A">
        <w:t xml:space="preserve">, </w:t>
      </w:r>
      <w:r>
        <w:t>that ASI will work tenaciously to create a campus environment where</w:t>
      </w:r>
      <w:r w:rsidRPr="002A75E8">
        <w:t xml:space="preserve"> undocumented </w:t>
      </w:r>
      <w:r>
        <w:t xml:space="preserve">students </w:t>
      </w:r>
      <w:r w:rsidRPr="002A75E8">
        <w:t>will</w:t>
      </w:r>
      <w:r>
        <w:t xml:space="preserve"> not be confined to the shadows, instead, we will ensure </w:t>
      </w:r>
      <w:r w:rsidRPr="002A75E8">
        <w:t xml:space="preserve">Cal State LA </w:t>
      </w:r>
      <w:r>
        <w:t>is</w:t>
      </w:r>
      <w:r w:rsidRPr="002A75E8">
        <w:t xml:space="preserve"> a safe space where everyone feels welcome, understood, and included</w:t>
      </w:r>
      <w:r>
        <w:t>; let it be finally</w:t>
      </w:r>
    </w:p>
    <w:p w:rsidR="003B18EC" w:rsidRPr="004A726A" w:rsidRDefault="003B18EC" w:rsidP="00124028">
      <w:r w:rsidRPr="004A726A">
        <w:rPr>
          <w:b/>
          <w:i/>
        </w:rPr>
        <w:t>Resolved</w:t>
      </w:r>
      <w:r w:rsidRPr="004A726A">
        <w:t xml:space="preserve">, that copies of this resolution will be shared with Cal State LA </w:t>
      </w:r>
      <w:r w:rsidR="006A55FF" w:rsidRPr="004A726A">
        <w:t>student body</w:t>
      </w:r>
      <w:r w:rsidRPr="004A726A">
        <w:t>,</w:t>
      </w:r>
      <w:r w:rsidR="00EF077D" w:rsidRPr="004A726A">
        <w:t xml:space="preserve"> the Dreamers Resource Center at Cal State LA, Cal State LA University Times,</w:t>
      </w:r>
      <w:r w:rsidRPr="004A726A">
        <w:t xml:space="preserve"> Cal State LA University President Bill </w:t>
      </w:r>
      <w:proofErr w:type="spellStart"/>
      <w:r w:rsidRPr="004A726A">
        <w:t>Covino</w:t>
      </w:r>
      <w:proofErr w:type="spellEnd"/>
      <w:r w:rsidRPr="004A726A">
        <w:t xml:space="preserve">, </w:t>
      </w:r>
      <w:r w:rsidR="006A55FF" w:rsidRPr="004A726A">
        <w:t>Cal State LA Academic Senate, the</w:t>
      </w:r>
      <w:r w:rsidRPr="004A726A">
        <w:t xml:space="preserve"> CSU Board of Trustees,</w:t>
      </w:r>
      <w:r w:rsidR="006A55FF" w:rsidRPr="004A726A">
        <w:t xml:space="preserve"> Academic Senate of the California State University</w:t>
      </w:r>
      <w:r w:rsidRPr="004A726A">
        <w:t>, and the Cal State Student Association.</w:t>
      </w:r>
    </w:p>
    <w:p w:rsidR="00291AB9" w:rsidRPr="004A726A" w:rsidRDefault="00F0196F" w:rsidP="00F0196F">
      <w:pPr>
        <w:spacing w:after="0"/>
        <w:jc w:val="center"/>
      </w:pPr>
      <w:r w:rsidRPr="004A726A">
        <w:t>####</w:t>
      </w:r>
    </w:p>
    <w:p w:rsidR="00F0196F" w:rsidRPr="004A726A" w:rsidRDefault="00F0196F" w:rsidP="00B05E76">
      <w:pPr>
        <w:spacing w:after="0"/>
      </w:pPr>
    </w:p>
    <w:p w:rsidR="00266C49" w:rsidRPr="004A726A" w:rsidRDefault="00266C49" w:rsidP="006724D8"/>
    <w:p w:rsidR="00266C49" w:rsidRPr="004A726A" w:rsidRDefault="00266C49" w:rsidP="00266C49">
      <w:pPr>
        <w:spacing w:after="0"/>
        <w:ind w:left="1440" w:hanging="1440"/>
      </w:pPr>
    </w:p>
    <w:p w:rsidR="00266C49" w:rsidRPr="004A726A" w:rsidRDefault="00266C49" w:rsidP="00266C49">
      <w:pPr>
        <w:spacing w:after="0"/>
        <w:ind w:left="1440" w:hanging="1440"/>
      </w:pPr>
      <w:r w:rsidRPr="004A726A">
        <w:t>__________________________________</w:t>
      </w:r>
      <w:r w:rsidRPr="004A726A">
        <w:tab/>
        <w:t>___________</w:t>
      </w:r>
    </w:p>
    <w:p w:rsidR="00266C49" w:rsidRPr="004A726A" w:rsidRDefault="00BF1B24" w:rsidP="00266C49">
      <w:pPr>
        <w:spacing w:after="0"/>
        <w:ind w:left="1440" w:hanging="1440"/>
      </w:pPr>
      <w:r w:rsidRPr="004A726A">
        <w:t>David Zitser</w:t>
      </w:r>
      <w:r w:rsidR="00266C49" w:rsidRPr="004A726A">
        <w:tab/>
      </w:r>
      <w:r w:rsidR="00266C49" w:rsidRPr="004A726A">
        <w:tab/>
        <w:t xml:space="preserve">  </w:t>
      </w:r>
      <w:r w:rsidR="00266C49" w:rsidRPr="004A726A">
        <w:tab/>
      </w:r>
      <w:r w:rsidR="00266C49" w:rsidRPr="004A726A">
        <w:tab/>
      </w:r>
      <w:r w:rsidR="00266C49" w:rsidRPr="004A726A">
        <w:tab/>
        <w:t>Date</w:t>
      </w:r>
    </w:p>
    <w:p w:rsidR="00266C49" w:rsidRPr="004A726A" w:rsidRDefault="00266C49" w:rsidP="00266C49">
      <w:pPr>
        <w:spacing w:after="0"/>
        <w:ind w:left="1440" w:hanging="1440"/>
      </w:pPr>
      <w:r w:rsidRPr="004A726A">
        <w:t>President</w:t>
      </w:r>
    </w:p>
    <w:p w:rsidR="00266C49" w:rsidRPr="004A726A" w:rsidRDefault="00266C49" w:rsidP="00266C49">
      <w:pPr>
        <w:spacing w:after="0"/>
        <w:ind w:left="1440" w:hanging="1440"/>
      </w:pPr>
      <w:r w:rsidRPr="004A726A">
        <w:t>Associated Students, Incorporated</w:t>
      </w:r>
      <w:bookmarkStart w:id="0" w:name="_GoBack"/>
      <w:bookmarkEnd w:id="0"/>
    </w:p>
    <w:p w:rsidR="00266C49" w:rsidRPr="004A726A" w:rsidRDefault="00266C49" w:rsidP="00266C49">
      <w:pPr>
        <w:spacing w:after="0"/>
        <w:ind w:left="1440" w:hanging="1440"/>
      </w:pPr>
    </w:p>
    <w:p w:rsidR="00266C49" w:rsidRPr="004A726A" w:rsidRDefault="00266C49" w:rsidP="00266C49">
      <w:pPr>
        <w:spacing w:after="0"/>
        <w:ind w:left="1440" w:hanging="1440"/>
      </w:pPr>
    </w:p>
    <w:p w:rsidR="00266C49" w:rsidRPr="004A726A" w:rsidRDefault="00266C49" w:rsidP="00266C49">
      <w:pPr>
        <w:spacing w:after="0"/>
        <w:ind w:left="1440" w:hanging="1440"/>
      </w:pPr>
      <w:r w:rsidRPr="004A726A">
        <w:t>__________________________________</w:t>
      </w:r>
      <w:r w:rsidRPr="004A726A">
        <w:tab/>
        <w:t>___________</w:t>
      </w:r>
    </w:p>
    <w:p w:rsidR="00266C49" w:rsidRPr="004A726A" w:rsidRDefault="00BF1B24" w:rsidP="00266C49">
      <w:pPr>
        <w:spacing w:after="0"/>
        <w:ind w:left="1440" w:hanging="1440"/>
      </w:pPr>
      <w:r w:rsidRPr="004A726A">
        <w:t>Jazmin Ortiz</w:t>
      </w:r>
      <w:r w:rsidR="00266C49" w:rsidRPr="004A726A">
        <w:tab/>
      </w:r>
      <w:r w:rsidR="00266C49" w:rsidRPr="004A726A">
        <w:tab/>
      </w:r>
      <w:r w:rsidR="00266C49" w:rsidRPr="004A726A">
        <w:tab/>
        <w:t xml:space="preserve">                   </w:t>
      </w:r>
      <w:r w:rsidR="00266C49" w:rsidRPr="004A726A">
        <w:tab/>
        <w:t>Date</w:t>
      </w:r>
    </w:p>
    <w:p w:rsidR="00266C49" w:rsidRPr="004A726A" w:rsidRDefault="00266C49" w:rsidP="00266C49">
      <w:pPr>
        <w:spacing w:after="0"/>
        <w:ind w:left="1440" w:hanging="1440"/>
      </w:pPr>
      <w:r w:rsidRPr="004A726A">
        <w:t>Secretary/Treasurer</w:t>
      </w:r>
    </w:p>
    <w:p w:rsidR="00266C49" w:rsidRPr="004A726A" w:rsidRDefault="00266C49" w:rsidP="00266C49">
      <w:pPr>
        <w:spacing w:after="0"/>
        <w:ind w:left="1440" w:hanging="1440"/>
      </w:pPr>
      <w:r w:rsidRPr="004A726A">
        <w:t>Associated Students, Incorporated</w:t>
      </w:r>
    </w:p>
    <w:p w:rsidR="006908E6" w:rsidRPr="004A726A" w:rsidRDefault="006908E6" w:rsidP="00266C49">
      <w:pPr>
        <w:spacing w:after="0"/>
        <w:jc w:val="right"/>
      </w:pPr>
    </w:p>
    <w:sectPr w:rsidR="006908E6" w:rsidRPr="004A726A" w:rsidSect="002844DA">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914" w:rsidRDefault="00DD3914" w:rsidP="00961046">
      <w:pPr>
        <w:spacing w:after="0" w:line="240" w:lineRule="auto"/>
      </w:pPr>
      <w:r>
        <w:separator/>
      </w:r>
    </w:p>
  </w:endnote>
  <w:endnote w:type="continuationSeparator" w:id="0">
    <w:p w:rsidR="00DD3914" w:rsidRDefault="00DD3914" w:rsidP="00961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124" w:rsidRDefault="00106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124" w:rsidRDefault="00106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124" w:rsidRDefault="00106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914" w:rsidRDefault="00DD3914" w:rsidP="00961046">
      <w:pPr>
        <w:spacing w:after="0" w:line="240" w:lineRule="auto"/>
      </w:pPr>
      <w:r>
        <w:separator/>
      </w:r>
    </w:p>
  </w:footnote>
  <w:footnote w:type="continuationSeparator" w:id="0">
    <w:p w:rsidR="00DD3914" w:rsidRDefault="00DD3914" w:rsidP="00961046">
      <w:pPr>
        <w:spacing w:after="0" w:line="240" w:lineRule="auto"/>
      </w:pPr>
      <w:r>
        <w:continuationSeparator/>
      </w:r>
    </w:p>
  </w:footnote>
  <w:footnote w:id="1">
    <w:p w:rsidR="002712D7" w:rsidRDefault="002712D7">
      <w:pPr>
        <w:pStyle w:val="FootnoteText"/>
      </w:pPr>
      <w:r>
        <w:rPr>
          <w:rStyle w:val="FootnoteReference"/>
        </w:rPr>
        <w:footnoteRef/>
      </w:r>
      <w:r>
        <w:t xml:space="preserve"> </w:t>
      </w:r>
      <w:r w:rsidR="00AE2472" w:rsidRPr="00AE2472">
        <w:t>http://www.nytimes.com/2012/06/16/us/us-to-stop-deporting-some-illegal-immigrants.html?mcubz=3</w:t>
      </w:r>
    </w:p>
  </w:footnote>
  <w:footnote w:id="2">
    <w:p w:rsidR="00241928" w:rsidRDefault="00241928">
      <w:pPr>
        <w:pStyle w:val="FootnoteText"/>
      </w:pPr>
      <w:r>
        <w:rPr>
          <w:rStyle w:val="FootnoteReference"/>
        </w:rPr>
        <w:footnoteRef/>
      </w:r>
      <w:r>
        <w:t xml:space="preserve"> </w:t>
      </w:r>
      <w:r w:rsidRPr="00241928">
        <w:t>http://www.pewresearch.org/fact-tank/2017/01/05/unauthorized-immigrants-covered-by-daca-face-uncertain-future/</w:t>
      </w:r>
    </w:p>
  </w:footnote>
  <w:footnote w:id="3">
    <w:p w:rsidR="00885589" w:rsidRDefault="00885589" w:rsidP="00885589">
      <w:pPr>
        <w:pStyle w:val="FootnoteText"/>
      </w:pPr>
      <w:r>
        <w:rPr>
          <w:rStyle w:val="FootnoteReference"/>
        </w:rPr>
        <w:footnoteRef/>
      </w:r>
      <w:r>
        <w:t xml:space="preserve"> </w:t>
      </w:r>
      <w:r w:rsidRPr="00B14000">
        <w:t>https://www.americanprogress.org/issues/immigration/news/2017/08/28/437956/daca-recipients-economic-educational-gains-continue-grow/</w:t>
      </w:r>
    </w:p>
  </w:footnote>
  <w:footnote w:id="4">
    <w:p w:rsidR="00885589" w:rsidRDefault="00885589" w:rsidP="00885589">
      <w:pPr>
        <w:pStyle w:val="FootnoteText"/>
      </w:pPr>
      <w:r>
        <w:rPr>
          <w:rStyle w:val="FootnoteReference"/>
        </w:rPr>
        <w:footnoteRef/>
      </w:r>
      <w:r>
        <w:t xml:space="preserve"> </w:t>
      </w:r>
      <w:r w:rsidRPr="00B14000">
        <w:t>https://www.americanprogress.org/issues/immigration/news/2017/08/28/437956/daca-recipients-economic-educational-gains-continue-grow/</w:t>
      </w:r>
    </w:p>
  </w:footnote>
  <w:footnote w:id="5">
    <w:p w:rsidR="00885589" w:rsidRDefault="00885589" w:rsidP="00885589">
      <w:pPr>
        <w:pStyle w:val="FootnoteText"/>
      </w:pPr>
      <w:r>
        <w:rPr>
          <w:rStyle w:val="FootnoteReference"/>
        </w:rPr>
        <w:footnoteRef/>
      </w:r>
      <w:r>
        <w:t xml:space="preserve"> </w:t>
      </w:r>
      <w:r w:rsidRPr="000F1416">
        <w:t>https://www.americanprogress.org/issues/immigration/news/2017/07/21/436419/new-threat-daca-cost-states-billions-dollars/</w:t>
      </w:r>
    </w:p>
  </w:footnote>
  <w:footnote w:id="6">
    <w:p w:rsidR="003D1E38" w:rsidRDefault="003D1E38">
      <w:pPr>
        <w:pStyle w:val="FootnoteText"/>
      </w:pPr>
      <w:r>
        <w:rPr>
          <w:rStyle w:val="FootnoteReference"/>
        </w:rPr>
        <w:footnoteRef/>
      </w:r>
      <w:r>
        <w:t xml:space="preserve"> </w:t>
      </w:r>
      <w:r w:rsidRPr="003D1E38">
        <w:t>http://www.npr.org/2017/09/05/546423550/trump-signals-end-to-daca-calls-on-congress-to-act</w:t>
      </w:r>
    </w:p>
  </w:footnote>
  <w:footnote w:id="7">
    <w:p w:rsidR="003D25FD" w:rsidRDefault="003D25FD">
      <w:pPr>
        <w:pStyle w:val="FootnoteText"/>
      </w:pPr>
      <w:r>
        <w:rPr>
          <w:rStyle w:val="FootnoteReference"/>
        </w:rPr>
        <w:footnoteRef/>
      </w:r>
      <w:r>
        <w:t xml:space="preserve"> </w:t>
      </w:r>
      <w:r w:rsidRPr="003D25FD">
        <w:t>https://www.congress.gov/bill/107th-congress/senate-bill/1291</w:t>
      </w:r>
    </w:p>
  </w:footnote>
  <w:footnote w:id="8">
    <w:p w:rsidR="003D25FD" w:rsidRDefault="003D25FD">
      <w:pPr>
        <w:pStyle w:val="FootnoteText"/>
      </w:pPr>
      <w:r>
        <w:rPr>
          <w:rStyle w:val="FootnoteReference"/>
        </w:rPr>
        <w:footnoteRef/>
      </w:r>
      <w:r>
        <w:t xml:space="preserve"> </w:t>
      </w:r>
      <w:r w:rsidRPr="003D25FD">
        <w:t>http://www.politico.com/story/2010/12/dream-act-dies-in-senate-046573</w:t>
      </w:r>
    </w:p>
  </w:footnote>
  <w:footnote w:id="9">
    <w:p w:rsidR="00EB580A" w:rsidRDefault="00EB580A">
      <w:pPr>
        <w:pStyle w:val="FootnoteText"/>
      </w:pPr>
      <w:r>
        <w:rPr>
          <w:rStyle w:val="FootnoteReference"/>
        </w:rPr>
        <w:footnoteRef/>
      </w:r>
      <w:r>
        <w:t xml:space="preserve"> </w:t>
      </w:r>
      <w:r w:rsidRPr="00EB580A">
        <w:t>https://www.americanimmigrationcouncil.org/sites/default/files/research/the_dream_act_daca_and_other_policies_designed_to_protect_dreamers.pdf</w:t>
      </w:r>
    </w:p>
  </w:footnote>
  <w:footnote w:id="10">
    <w:p w:rsidR="00935B4B" w:rsidRDefault="00935B4B">
      <w:pPr>
        <w:pStyle w:val="FootnoteText"/>
      </w:pPr>
      <w:r>
        <w:rPr>
          <w:rStyle w:val="FootnoteReference"/>
        </w:rPr>
        <w:footnoteRef/>
      </w:r>
      <w:r>
        <w:t xml:space="preserve"> </w:t>
      </w:r>
      <w:r w:rsidRPr="00935B4B">
        <w:t>https://www.nilc.org/wp-content/uploads/2017/07/DreamAct2017-summary-and-facts-2017-07-24.pdf</w:t>
      </w:r>
    </w:p>
  </w:footnote>
  <w:footnote w:id="11">
    <w:p w:rsidR="00935B4B" w:rsidRDefault="00935B4B">
      <w:pPr>
        <w:pStyle w:val="FootnoteText"/>
      </w:pPr>
      <w:r>
        <w:rPr>
          <w:rStyle w:val="FootnoteReference"/>
        </w:rPr>
        <w:footnoteRef/>
      </w:r>
      <w:r>
        <w:t xml:space="preserve"> </w:t>
      </w:r>
      <w:r w:rsidRPr="00935B4B">
        <w:t>https://www.nilc.org/wp-content/uploads/2017/07/DreamAct2017-summary-and-facts-2017-07-24.pdf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124" w:rsidRDefault="00106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4DA" w:rsidRDefault="00106124" w:rsidP="002844DA">
    <w:pPr>
      <w:pStyle w:val="Header"/>
      <w:jc w:val="center"/>
    </w:pPr>
    <w:sdt>
      <w:sdtPr>
        <w:id w:val="1803959187"/>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26854">
      <w:rPr>
        <w:noProof/>
      </w:rPr>
      <w:drawing>
        <wp:inline distT="0" distB="0" distL="0" distR="0" wp14:anchorId="36DD2884" wp14:editId="5D681E8D">
          <wp:extent cx="3261639" cy="71466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I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1639" cy="714664"/>
                  </a:xfrm>
                  <a:prstGeom prst="rect">
                    <a:avLst/>
                  </a:prstGeom>
                </pic:spPr>
              </pic:pic>
            </a:graphicData>
          </a:graphic>
        </wp:inline>
      </w:drawing>
    </w:r>
  </w:p>
  <w:p w:rsidR="003C5100" w:rsidRDefault="003C5100" w:rsidP="002844D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124" w:rsidRDefault="00106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2A63"/>
    <w:multiLevelType w:val="hybridMultilevel"/>
    <w:tmpl w:val="8B940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A6D51"/>
    <w:multiLevelType w:val="hybridMultilevel"/>
    <w:tmpl w:val="3676A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82DEE"/>
    <w:multiLevelType w:val="multilevel"/>
    <w:tmpl w:val="74B6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361790"/>
    <w:multiLevelType w:val="hybridMultilevel"/>
    <w:tmpl w:val="55167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426F0"/>
    <w:multiLevelType w:val="multilevel"/>
    <w:tmpl w:val="1FF44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22745E"/>
    <w:multiLevelType w:val="multilevel"/>
    <w:tmpl w:val="15A4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FE6CA5"/>
    <w:multiLevelType w:val="hybridMultilevel"/>
    <w:tmpl w:val="8FD2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71104"/>
    <w:multiLevelType w:val="hybridMultilevel"/>
    <w:tmpl w:val="F88832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ED177B"/>
    <w:multiLevelType w:val="hybridMultilevel"/>
    <w:tmpl w:val="14486F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F556F04"/>
    <w:multiLevelType w:val="hybridMultilevel"/>
    <w:tmpl w:val="95208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3"/>
  </w:num>
  <w:num w:numId="7">
    <w:abstractNumId w:val="6"/>
  </w:num>
  <w:num w:numId="8">
    <w:abstractNumId w:val="5"/>
  </w:num>
  <w:num w:numId="9">
    <w:abstractNumId w:val="4"/>
  </w:num>
  <w:num w:numId="10">
    <w:abstractNumId w:val="2"/>
    <w:lvlOverride w:ilvl="0">
      <w:lvl w:ilvl="0">
        <w:numFmt w:val="decimal"/>
        <w:lvlText w:val="%1."/>
        <w:lvlJc w:val="left"/>
      </w:lvl>
    </w:lvlOverride>
  </w:num>
  <w:num w:numId="11">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8E6"/>
    <w:rsid w:val="000051BE"/>
    <w:rsid w:val="0002506A"/>
    <w:rsid w:val="00064E84"/>
    <w:rsid w:val="00086E8E"/>
    <w:rsid w:val="000F1416"/>
    <w:rsid w:val="00106124"/>
    <w:rsid w:val="00124028"/>
    <w:rsid w:val="00135053"/>
    <w:rsid w:val="00147399"/>
    <w:rsid w:val="001C3299"/>
    <w:rsid w:val="002144D0"/>
    <w:rsid w:val="00241928"/>
    <w:rsid w:val="002578AF"/>
    <w:rsid w:val="00266C49"/>
    <w:rsid w:val="002712D7"/>
    <w:rsid w:val="002844DA"/>
    <w:rsid w:val="00291AB9"/>
    <w:rsid w:val="002A75E8"/>
    <w:rsid w:val="002C25C4"/>
    <w:rsid w:val="002F6D9B"/>
    <w:rsid w:val="00313775"/>
    <w:rsid w:val="00316D7B"/>
    <w:rsid w:val="003B18EC"/>
    <w:rsid w:val="003C5100"/>
    <w:rsid w:val="003D1E38"/>
    <w:rsid w:val="003D25FD"/>
    <w:rsid w:val="004A726A"/>
    <w:rsid w:val="004E275A"/>
    <w:rsid w:val="005032DF"/>
    <w:rsid w:val="0058556D"/>
    <w:rsid w:val="005E7452"/>
    <w:rsid w:val="006724D8"/>
    <w:rsid w:val="006908E6"/>
    <w:rsid w:val="006A55FF"/>
    <w:rsid w:val="006F5C06"/>
    <w:rsid w:val="00762FA7"/>
    <w:rsid w:val="007B4044"/>
    <w:rsid w:val="007C2F9F"/>
    <w:rsid w:val="007C69F0"/>
    <w:rsid w:val="00815785"/>
    <w:rsid w:val="00826854"/>
    <w:rsid w:val="00885589"/>
    <w:rsid w:val="00886358"/>
    <w:rsid w:val="00935B4B"/>
    <w:rsid w:val="00955AE2"/>
    <w:rsid w:val="00961046"/>
    <w:rsid w:val="00977F87"/>
    <w:rsid w:val="009F03CA"/>
    <w:rsid w:val="00AE2472"/>
    <w:rsid w:val="00B05E76"/>
    <w:rsid w:val="00B14000"/>
    <w:rsid w:val="00B31652"/>
    <w:rsid w:val="00B32028"/>
    <w:rsid w:val="00B830F1"/>
    <w:rsid w:val="00BF1B24"/>
    <w:rsid w:val="00CB6A89"/>
    <w:rsid w:val="00CC76EE"/>
    <w:rsid w:val="00CE6E18"/>
    <w:rsid w:val="00D35A99"/>
    <w:rsid w:val="00DA6188"/>
    <w:rsid w:val="00DD3914"/>
    <w:rsid w:val="00DE2C7E"/>
    <w:rsid w:val="00DF321E"/>
    <w:rsid w:val="00E13C6F"/>
    <w:rsid w:val="00EB580A"/>
    <w:rsid w:val="00EC350C"/>
    <w:rsid w:val="00EF077D"/>
    <w:rsid w:val="00EF527D"/>
    <w:rsid w:val="00F0196F"/>
    <w:rsid w:val="00F579DA"/>
    <w:rsid w:val="00F9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E7EC6DE-E66D-4090-BFC1-A35D6550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8E6"/>
  </w:style>
  <w:style w:type="paragraph" w:styleId="Heading1">
    <w:name w:val="heading 1"/>
    <w:basedOn w:val="Normal"/>
    <w:link w:val="Heading1Char"/>
    <w:uiPriority w:val="9"/>
    <w:qFormat/>
    <w:rsid w:val="003137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A61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AB9"/>
    <w:pPr>
      <w:ind w:left="720"/>
      <w:contextualSpacing/>
    </w:pPr>
  </w:style>
  <w:style w:type="character" w:customStyle="1" w:styleId="Heading1Char">
    <w:name w:val="Heading 1 Char"/>
    <w:basedOn w:val="DefaultParagraphFont"/>
    <w:link w:val="Heading1"/>
    <w:uiPriority w:val="9"/>
    <w:rsid w:val="00313775"/>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961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1046"/>
    <w:rPr>
      <w:sz w:val="20"/>
      <w:szCs w:val="20"/>
    </w:rPr>
  </w:style>
  <w:style w:type="character" w:styleId="FootnoteReference">
    <w:name w:val="footnote reference"/>
    <w:basedOn w:val="DefaultParagraphFont"/>
    <w:uiPriority w:val="99"/>
    <w:semiHidden/>
    <w:unhideWhenUsed/>
    <w:rsid w:val="00961046"/>
    <w:rPr>
      <w:vertAlign w:val="superscript"/>
    </w:rPr>
  </w:style>
  <w:style w:type="paragraph" w:styleId="BalloonText">
    <w:name w:val="Balloon Text"/>
    <w:basedOn w:val="Normal"/>
    <w:link w:val="BalloonTextChar"/>
    <w:uiPriority w:val="99"/>
    <w:semiHidden/>
    <w:unhideWhenUsed/>
    <w:rsid w:val="00961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046"/>
    <w:rPr>
      <w:rFonts w:ascii="Tahoma" w:hAnsi="Tahoma" w:cs="Tahoma"/>
      <w:sz w:val="16"/>
      <w:szCs w:val="16"/>
    </w:rPr>
  </w:style>
  <w:style w:type="character" w:customStyle="1" w:styleId="Heading3Char">
    <w:name w:val="Heading 3 Char"/>
    <w:basedOn w:val="DefaultParagraphFont"/>
    <w:link w:val="Heading3"/>
    <w:uiPriority w:val="9"/>
    <w:semiHidden/>
    <w:rsid w:val="00DA6188"/>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84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4DA"/>
  </w:style>
  <w:style w:type="paragraph" w:styleId="Footer">
    <w:name w:val="footer"/>
    <w:basedOn w:val="Normal"/>
    <w:link w:val="FooterChar"/>
    <w:uiPriority w:val="99"/>
    <w:unhideWhenUsed/>
    <w:rsid w:val="00284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4DA"/>
  </w:style>
  <w:style w:type="character" w:styleId="Hyperlink">
    <w:name w:val="Hyperlink"/>
    <w:basedOn w:val="DefaultParagraphFont"/>
    <w:uiPriority w:val="99"/>
    <w:unhideWhenUsed/>
    <w:rsid w:val="00266C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2003">
      <w:bodyDiv w:val="1"/>
      <w:marLeft w:val="0"/>
      <w:marRight w:val="0"/>
      <w:marTop w:val="0"/>
      <w:marBottom w:val="0"/>
      <w:divBdr>
        <w:top w:val="none" w:sz="0" w:space="0" w:color="auto"/>
        <w:left w:val="none" w:sz="0" w:space="0" w:color="auto"/>
        <w:bottom w:val="none" w:sz="0" w:space="0" w:color="auto"/>
        <w:right w:val="none" w:sz="0" w:space="0" w:color="auto"/>
      </w:divBdr>
    </w:div>
    <w:div w:id="79178925">
      <w:bodyDiv w:val="1"/>
      <w:marLeft w:val="0"/>
      <w:marRight w:val="0"/>
      <w:marTop w:val="0"/>
      <w:marBottom w:val="0"/>
      <w:divBdr>
        <w:top w:val="none" w:sz="0" w:space="0" w:color="auto"/>
        <w:left w:val="none" w:sz="0" w:space="0" w:color="auto"/>
        <w:bottom w:val="none" w:sz="0" w:space="0" w:color="auto"/>
        <w:right w:val="none" w:sz="0" w:space="0" w:color="auto"/>
      </w:divBdr>
    </w:div>
    <w:div w:id="471023961">
      <w:bodyDiv w:val="1"/>
      <w:marLeft w:val="0"/>
      <w:marRight w:val="0"/>
      <w:marTop w:val="0"/>
      <w:marBottom w:val="0"/>
      <w:divBdr>
        <w:top w:val="none" w:sz="0" w:space="0" w:color="auto"/>
        <w:left w:val="none" w:sz="0" w:space="0" w:color="auto"/>
        <w:bottom w:val="none" w:sz="0" w:space="0" w:color="auto"/>
        <w:right w:val="none" w:sz="0" w:space="0" w:color="auto"/>
      </w:divBdr>
    </w:div>
    <w:div w:id="1081608765">
      <w:bodyDiv w:val="1"/>
      <w:marLeft w:val="0"/>
      <w:marRight w:val="0"/>
      <w:marTop w:val="0"/>
      <w:marBottom w:val="0"/>
      <w:divBdr>
        <w:top w:val="none" w:sz="0" w:space="0" w:color="auto"/>
        <w:left w:val="none" w:sz="0" w:space="0" w:color="auto"/>
        <w:bottom w:val="none" w:sz="0" w:space="0" w:color="auto"/>
        <w:right w:val="none" w:sz="0" w:space="0" w:color="auto"/>
      </w:divBdr>
    </w:div>
    <w:div w:id="1277371529">
      <w:bodyDiv w:val="1"/>
      <w:marLeft w:val="0"/>
      <w:marRight w:val="0"/>
      <w:marTop w:val="0"/>
      <w:marBottom w:val="0"/>
      <w:divBdr>
        <w:top w:val="none" w:sz="0" w:space="0" w:color="auto"/>
        <w:left w:val="none" w:sz="0" w:space="0" w:color="auto"/>
        <w:bottom w:val="none" w:sz="0" w:space="0" w:color="auto"/>
        <w:right w:val="none" w:sz="0" w:space="0" w:color="auto"/>
      </w:divBdr>
    </w:div>
    <w:div w:id="1288897744">
      <w:bodyDiv w:val="1"/>
      <w:marLeft w:val="0"/>
      <w:marRight w:val="0"/>
      <w:marTop w:val="0"/>
      <w:marBottom w:val="0"/>
      <w:divBdr>
        <w:top w:val="none" w:sz="0" w:space="0" w:color="auto"/>
        <w:left w:val="none" w:sz="0" w:space="0" w:color="auto"/>
        <w:bottom w:val="none" w:sz="0" w:space="0" w:color="auto"/>
        <w:right w:val="none" w:sz="0" w:space="0" w:color="auto"/>
      </w:divBdr>
    </w:div>
    <w:div w:id="1332104117">
      <w:bodyDiv w:val="1"/>
      <w:marLeft w:val="0"/>
      <w:marRight w:val="0"/>
      <w:marTop w:val="0"/>
      <w:marBottom w:val="0"/>
      <w:divBdr>
        <w:top w:val="none" w:sz="0" w:space="0" w:color="auto"/>
        <w:left w:val="none" w:sz="0" w:space="0" w:color="auto"/>
        <w:bottom w:val="none" w:sz="0" w:space="0" w:color="auto"/>
        <w:right w:val="none" w:sz="0" w:space="0" w:color="auto"/>
      </w:divBdr>
    </w:div>
    <w:div w:id="1747072826">
      <w:bodyDiv w:val="1"/>
      <w:marLeft w:val="0"/>
      <w:marRight w:val="0"/>
      <w:marTop w:val="0"/>
      <w:marBottom w:val="0"/>
      <w:divBdr>
        <w:top w:val="none" w:sz="0" w:space="0" w:color="auto"/>
        <w:left w:val="none" w:sz="0" w:space="0" w:color="auto"/>
        <w:bottom w:val="none" w:sz="0" w:space="0" w:color="auto"/>
        <w:right w:val="none" w:sz="0" w:space="0" w:color="auto"/>
      </w:divBdr>
    </w:div>
    <w:div w:id="202724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3D9B2-A85D-451F-9AE7-A1E805055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Rodriguez</dc:creator>
  <cp:lastModifiedBy>Rodriguez, Marcus</cp:lastModifiedBy>
  <cp:revision>2</cp:revision>
  <cp:lastPrinted>2016-08-12T01:18:00Z</cp:lastPrinted>
  <dcterms:created xsi:type="dcterms:W3CDTF">2017-09-19T18:36:00Z</dcterms:created>
  <dcterms:modified xsi:type="dcterms:W3CDTF">2017-09-19T18:36:00Z</dcterms:modified>
</cp:coreProperties>
</file>